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080" w:rsidRDefault="00896080" w:rsidP="00896080">
      <w:pPr>
        <w:jc w:val="center"/>
        <w:rPr>
          <w:sz w:val="24"/>
          <w:szCs w:val="24"/>
          <w:lang w:eastAsia="en-US"/>
        </w:rPr>
      </w:pPr>
    </w:p>
    <w:p w:rsidR="00896080" w:rsidRDefault="00896080" w:rsidP="00896080">
      <w:pPr>
        <w:pStyle w:val="a3"/>
        <w:numPr>
          <w:ilvl w:val="0"/>
          <w:numId w:val="3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3BCD47C" wp14:editId="6E306F4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6080" w:rsidRDefault="00896080" w:rsidP="00896080">
      <w:pPr>
        <w:pStyle w:val="a3"/>
        <w:numPr>
          <w:ilvl w:val="0"/>
          <w:numId w:val="3"/>
        </w:numPr>
        <w:spacing w:after="0" w:line="252" w:lineRule="auto"/>
        <w:rPr>
          <w:b/>
          <w:bCs/>
          <w:sz w:val="28"/>
          <w:szCs w:val="28"/>
        </w:rPr>
      </w:pPr>
    </w:p>
    <w:p w:rsidR="00896080" w:rsidRDefault="00896080" w:rsidP="00896080">
      <w:pPr>
        <w:pStyle w:val="a3"/>
        <w:numPr>
          <w:ilvl w:val="0"/>
          <w:numId w:val="3"/>
        </w:numPr>
        <w:spacing w:after="0" w:line="252" w:lineRule="auto"/>
        <w:rPr>
          <w:b/>
          <w:bCs/>
          <w:sz w:val="28"/>
          <w:szCs w:val="28"/>
        </w:rPr>
      </w:pPr>
    </w:p>
    <w:p w:rsidR="00896080" w:rsidRDefault="00896080" w:rsidP="00896080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896080" w:rsidRDefault="00896080" w:rsidP="00896080">
      <w:pPr>
        <w:pStyle w:val="a3"/>
        <w:numPr>
          <w:ilvl w:val="0"/>
          <w:numId w:val="3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896080" w:rsidRDefault="00896080" w:rsidP="00896080">
      <w:pPr>
        <w:pStyle w:val="a3"/>
        <w:numPr>
          <w:ilvl w:val="0"/>
          <w:numId w:val="3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896080" w:rsidRDefault="00896080" w:rsidP="00896080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96080" w:rsidRDefault="00896080" w:rsidP="00896080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96080" w:rsidRDefault="00896080" w:rsidP="00896080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96080" w:rsidRPr="006B15E1" w:rsidTr="00E9663F">
        <w:tc>
          <w:tcPr>
            <w:tcW w:w="9747" w:type="dxa"/>
          </w:tcPr>
          <w:p w:rsidR="00896080" w:rsidRDefault="00896080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від  22.12.2025 року                                                    </w:t>
            </w:r>
            <w:r w:rsidR="0072006A">
              <w:rPr>
                <w:bCs/>
                <w:sz w:val="28"/>
                <w:szCs w:val="28"/>
              </w:rPr>
              <w:t xml:space="preserve">                              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 № </w:t>
            </w:r>
            <w:r w:rsidR="0072006A">
              <w:rPr>
                <w:bCs/>
                <w:sz w:val="28"/>
                <w:szCs w:val="28"/>
              </w:rPr>
              <w:t>3615</w:t>
            </w:r>
          </w:p>
          <w:p w:rsidR="00896080" w:rsidRDefault="00896080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B35428" w:rsidRPr="00882E33" w:rsidRDefault="00B35428" w:rsidP="00B354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2E33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згоди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на  поділ земельної ділянки</w:t>
      </w:r>
      <w:r w:rsidRPr="00882E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кадастровий номер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5122783200:02:001:0262</w:t>
      </w:r>
      <w:r w:rsidRPr="00882E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розташованої за адресою: Одеська область, Одеський район,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с. Крижанівка</w:t>
      </w:r>
    </w:p>
    <w:p w:rsidR="00B35428" w:rsidRPr="00882E33" w:rsidRDefault="00B35428" w:rsidP="00B354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428" w:rsidRPr="00882E33" w:rsidRDefault="00B35428" w:rsidP="00B354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еруючись ст. ст. 3, 12, 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34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Закону України «Про землеустрій», </w:t>
      </w:r>
      <w:r w:rsidRPr="00882E33">
        <w:rPr>
          <w:rFonts w:ascii="Times New Roman" w:hAnsi="Times New Roman" w:cs="Times New Roman"/>
          <w:sz w:val="28"/>
          <w:szCs w:val="28"/>
          <w:lang w:val="uk-UA" w:eastAsia="ar-SA"/>
        </w:rPr>
        <w:t>ст. 12, 26, 33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та</w:t>
      </w:r>
      <w:r w:rsidRPr="00882E33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>р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озглянувши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адвоката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Дабіжі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Олени Анатоліївни, яка діє від громадянки України Абрамової Ірини Володимирівни на підставі договору про надання професійної правничої допомоги №13/09 від 13.09.2021 року, стосовно 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згоди на поділ земельної ділянки розташованої за адресою: Одеська область, Одеський район, с. Крижанівка з кадастровим номером 5122783200:02:001:0262 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подані матеріали, </w:t>
      </w:r>
      <w:r w:rsidRPr="00882E3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882E33">
        <w:rPr>
          <w:rFonts w:ascii="Times New Roman" w:hAnsi="Times New Roman" w:cs="Times New Roman"/>
          <w:sz w:val="28"/>
          <w:szCs w:val="28"/>
          <w:lang w:val="uk-UA" w:eastAsia="ar-SA"/>
        </w:rPr>
        <w:t>Фонтанська сільська рада Одеського району Одеської області, -</w:t>
      </w:r>
    </w:p>
    <w:p w:rsidR="00B35428" w:rsidRPr="00882E33" w:rsidRDefault="00B35428" w:rsidP="00B354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color w:val="000000"/>
          <w:kern w:val="2"/>
          <w:sz w:val="28"/>
          <w:szCs w:val="28"/>
          <w:lang w:val="uk-UA"/>
        </w:rPr>
      </w:pPr>
    </w:p>
    <w:p w:rsidR="00B35428" w:rsidRPr="00882E33" w:rsidRDefault="00B35428" w:rsidP="00B3542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2E33">
        <w:rPr>
          <w:rFonts w:ascii="Times New Roman" w:hAnsi="Times New Roman" w:cs="Times New Roman"/>
          <w:b/>
          <w:sz w:val="28"/>
          <w:szCs w:val="28"/>
          <w:lang w:val="uk-UA"/>
        </w:rPr>
        <w:t>ВИРІШИЛА :</w:t>
      </w:r>
    </w:p>
    <w:p w:rsidR="00B35428" w:rsidRPr="00882E33" w:rsidRDefault="00B35428" w:rsidP="00B35428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82E33">
        <w:rPr>
          <w:rFonts w:ascii="Times New Roman" w:hAnsi="Times New Roman" w:cs="Times New Roman"/>
          <w:sz w:val="28"/>
          <w:szCs w:val="28"/>
          <w:lang w:val="uk-UA"/>
        </w:rPr>
        <w:t xml:space="preserve">1. Надати згоду на 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поділ земельної ділянки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5122783200:02:001:0262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882E3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–  </w:t>
      </w:r>
      <w:r>
        <w:rPr>
          <w:rFonts w:ascii="Times New Roman" w:hAnsi="Times New Roman" w:cs="Times New Roman"/>
          <w:sz w:val="28"/>
          <w:szCs w:val="28"/>
          <w:lang w:val="uk-UA"/>
        </w:rPr>
        <w:t>2,2112</w:t>
      </w:r>
      <w:r w:rsidRPr="00882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га, яка розташована за адресою: Одеська область, Одеський район, </w:t>
      </w:r>
      <w:r w:rsidR="009A4B70">
        <w:rPr>
          <w:rFonts w:ascii="Times New Roman" w:hAnsi="Times New Roman" w:cs="Times New Roman"/>
          <w:color w:val="000000"/>
          <w:sz w:val="28"/>
          <w:szCs w:val="28"/>
          <w:lang w:val="uk-UA"/>
        </w:rPr>
        <w:t>с. Крижанівка на земельну ділянку 1 з площею після здійснення поділу 0,0595 га та на земельну ділянку 2 з площею після здійснення поділу 2,1517 га відповідно до плану поділу земельної ділянки кадастровий номер 5122783200:02:001:0262.</w:t>
      </w:r>
    </w:p>
    <w:p w:rsidR="00B35428" w:rsidRPr="00882E33" w:rsidRDefault="00B35428" w:rsidP="00B35428">
      <w:pPr>
        <w:pStyle w:val="a3"/>
        <w:numPr>
          <w:ilvl w:val="0"/>
          <w:numId w:val="1"/>
        </w:numPr>
        <w:spacing w:before="100" w:beforeAutospacing="1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2E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Pr="00882E3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B35428" w:rsidRDefault="00B35428" w:rsidP="00B35428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5428" w:rsidRDefault="00896080" w:rsidP="00896080">
      <w:pPr>
        <w:spacing w:line="252" w:lineRule="auto"/>
        <w:ind w:left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sectPr w:rsidR="00B35428" w:rsidSect="008C09B9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B6919D0"/>
    <w:multiLevelType w:val="multilevel"/>
    <w:tmpl w:val="C70A7DE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39E"/>
    <w:rsid w:val="0058439E"/>
    <w:rsid w:val="0072006A"/>
    <w:rsid w:val="0082422C"/>
    <w:rsid w:val="00896080"/>
    <w:rsid w:val="00913B7D"/>
    <w:rsid w:val="009A4B70"/>
    <w:rsid w:val="00B3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77537-721C-455A-BD81-86A4DE86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28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42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6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89608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2025-12-23T07:31:00Z</dcterms:created>
  <dcterms:modified xsi:type="dcterms:W3CDTF">2025-12-25T06:45:00Z</dcterms:modified>
</cp:coreProperties>
</file>